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68CA4">
      <w:pPr>
        <w:pStyle w:val="6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5户债权明细表</w:t>
      </w:r>
    </w:p>
    <w:p w14:paraId="675549CF">
      <w:pPr>
        <w:pStyle w:val="6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（基准日2026年8月31日）</w:t>
      </w:r>
    </w:p>
    <w:p w14:paraId="330853F9">
      <w:pPr>
        <w:jc w:val="center"/>
        <w:rPr>
          <w:rFonts w:hint="eastAsia" w:ascii="方正仿宋简体" w:hAnsi="方正仿宋简体" w:eastAsia="方正仿宋简体" w:cs="方正仿宋简体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olor w:val="auto"/>
          <w:kern w:val="0"/>
          <w:sz w:val="21"/>
          <w:szCs w:val="21"/>
          <w:highlight w:val="none"/>
          <w:u w:val="none"/>
          <w:lang w:val="en-US" w:eastAsia="zh-CN" w:bidi="ar"/>
        </w:rPr>
        <w:t>单位：元</w:t>
      </w:r>
    </w:p>
    <w:tbl>
      <w:tblPr>
        <w:tblStyle w:val="3"/>
        <w:tblW w:w="126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3028"/>
        <w:gridCol w:w="1977"/>
        <w:gridCol w:w="1858"/>
        <w:gridCol w:w="4998"/>
      </w:tblGrid>
      <w:tr w14:paraId="1E183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tblHeader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3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EE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资产名称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C1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本金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37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利息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A0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保证人</w:t>
            </w:r>
          </w:p>
        </w:tc>
      </w:tr>
      <w:tr w14:paraId="2A2D9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41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0C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沈阳狮子王工贸有限公司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50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49,500,000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B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45,912,030.14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25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沈阳融信达中小企业担保有限公司担保、沈阳万邦投资担保有限公司担保、沈阳花木兰工贸有限公司、沈阳山河大农业有限公司、沈阳市太微塑胶有限公司、沈阳市弘立化工产品有限公司付成华、周晓艳</w:t>
            </w:r>
          </w:p>
        </w:tc>
      </w:tr>
      <w:tr w14:paraId="2003D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7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C6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沈阳志英肉禽加工厂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6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7,958,200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5E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1,035,958.69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8A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沈阳融信达中小企业担保有限公司、吴连孚、王会琴</w:t>
            </w:r>
          </w:p>
        </w:tc>
      </w:tr>
      <w:tr w14:paraId="795E5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D9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0DB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辽宁恒祥特种门窗有限公司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96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14,827,200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FE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1,930,130.76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E27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沈阳万邦投资担保有限公司</w:t>
            </w:r>
          </w:p>
        </w:tc>
      </w:tr>
      <w:tr w14:paraId="3003C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636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黑山兴盛粮油收储贸易有限公司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66E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39,999,300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A73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113,175,702.22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7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黑山历家健康米业有限公司、沈阳万邦投资担保有限公司、温艳碧、韩立东、李亚男、王纳纳、武芳、于恩超</w:t>
            </w:r>
          </w:p>
        </w:tc>
      </w:tr>
      <w:tr w14:paraId="67612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4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D2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辽宁盖达混凝土有限公司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CF4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10,000,000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81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8,718,603.01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F8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沈阳万邦投资担保有限公司</w:t>
            </w:r>
          </w:p>
        </w:tc>
      </w:tr>
      <w:tr w14:paraId="7E51F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A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3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43D2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EDB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122,284,700</w:t>
            </w:r>
          </w:p>
        </w:tc>
        <w:tc>
          <w:tcPr>
            <w:tcW w:w="1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4E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36"/>
                <w:szCs w:val="36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170,772,424.82</w:t>
            </w:r>
          </w:p>
        </w:tc>
        <w:tc>
          <w:tcPr>
            <w:tcW w:w="4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16DF4">
            <w:pPr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bidi="ar"/>
              </w:rPr>
            </w:pPr>
          </w:p>
        </w:tc>
      </w:tr>
    </w:tbl>
    <w:p w14:paraId="6CF9B84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D261F7D-8837-427B-85B0-36A0A4222F88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4407ABD-E431-47EE-BFF1-39FADD99CA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B4743"/>
    <w:rsid w:val="03ED29B9"/>
    <w:rsid w:val="0AA71871"/>
    <w:rsid w:val="2DF90117"/>
    <w:rsid w:val="349F1B61"/>
    <w:rsid w:val="4E45406C"/>
    <w:rsid w:val="572605CB"/>
    <w:rsid w:val="5932611C"/>
    <w:rsid w:val="5AF74DFC"/>
    <w:rsid w:val="5BC73FC1"/>
    <w:rsid w:val="5C187415"/>
    <w:rsid w:val="6E655AB1"/>
    <w:rsid w:val="775E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附录标题"/>
    <w:next w:val="1"/>
    <w:qFormat/>
    <w:uiPriority w:val="0"/>
    <w:pPr>
      <w:widowControl w:val="0"/>
      <w:adjustRightInd w:val="0"/>
      <w:spacing w:before="100" w:after="100" w:line="36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6"/>
      <w:szCs w:val="44"/>
      <w:lang w:bidi="ar-SA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424</Characters>
  <Lines>0</Lines>
  <Paragraphs>0</Paragraphs>
  <TotalTime>8</TotalTime>
  <ScaleCrop>false</ScaleCrop>
  <LinksUpToDate>false</LinksUpToDate>
  <CharactersWithSpaces>424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2024-11-08T01:46:00Z</dcterms:created>
  <dc:creator>lenovo</dc:creator>
  <cp:lastModifiedBy>心心心</cp:lastModifiedBy>
  <dcterms:modified xsi:type="dcterms:W3CDTF">2026-09-14T07:19:35Z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25A72860A00742FA9ABB1E78F20126F2_13</vt:lpwstr>
  </property>
  <property fmtid="{D5CDD505-2E9C-101B-9397-08002B2CF9AE}" pid="4" name="KSOTemplateDocerSaveRecord">
    <vt:lpwstr>eyJoZGlkIjoiMDA3MWVhNGI0ZjhhZTkxY2U2ZGJkYzIxOTBlYmQ1ZjMiLCJ1c2VySWQiOiI0MzY5NDg5NDEifQ==</vt:lpwstr>
  </property>
</Properties>
</file>